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CB44B4" w14:textId="4099F57F" w:rsidR="004A3904" w:rsidRDefault="004A3904" w:rsidP="004A3904">
      <w:pPr>
        <w:jc w:val="center"/>
      </w:pPr>
      <w:r>
        <w:rPr>
          <w:noProof/>
        </w:rPr>
        <w:drawing>
          <wp:inline distT="0" distB="0" distL="0" distR="0" wp14:anchorId="0D0CCA5C" wp14:editId="199EA848">
            <wp:extent cx="6367794" cy="1536065"/>
            <wp:effectExtent l="0" t="0" r="0" b="6985"/>
            <wp:docPr id="6" name="Picture 6" descr="Social Security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ocial Security Bann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34363" cy="1552123"/>
                    </a:xfrm>
                    <a:prstGeom prst="rect">
                      <a:avLst/>
                    </a:prstGeom>
                    <a:noFill/>
                    <a:ln>
                      <a:noFill/>
                    </a:ln>
                  </pic:spPr>
                </pic:pic>
              </a:graphicData>
            </a:graphic>
          </wp:inline>
        </w:drawing>
      </w:r>
    </w:p>
    <w:tbl>
      <w:tblPr>
        <w:tblW w:w="11400" w:type="dxa"/>
        <w:jc w:val="center"/>
        <w:tblCellSpacing w:w="22" w:type="dxa"/>
        <w:tblCellMar>
          <w:left w:w="0" w:type="dxa"/>
          <w:right w:w="0" w:type="dxa"/>
        </w:tblCellMar>
        <w:tblLook w:val="04A0" w:firstRow="1" w:lastRow="0" w:firstColumn="1" w:lastColumn="0" w:noHBand="0" w:noVBand="1"/>
      </w:tblPr>
      <w:tblGrid>
        <w:gridCol w:w="11400"/>
      </w:tblGrid>
      <w:tr w:rsidR="004A3904" w14:paraId="420997E3" w14:textId="77777777" w:rsidTr="004A3904">
        <w:trPr>
          <w:tblCellSpacing w:w="22" w:type="dxa"/>
          <w:jc w:val="center"/>
        </w:trPr>
        <w:tc>
          <w:tcPr>
            <w:tcW w:w="0" w:type="auto"/>
            <w:vAlign w:val="center"/>
          </w:tcPr>
          <w:p w14:paraId="38FB5783" w14:textId="77777777" w:rsidR="004A3904" w:rsidRPr="004A3904" w:rsidRDefault="004A3904">
            <w:pPr>
              <w:pStyle w:val="NormalWeb"/>
              <w:rPr>
                <w:sz w:val="28"/>
                <w:szCs w:val="28"/>
              </w:rPr>
            </w:pPr>
            <w:r w:rsidRPr="004A3904">
              <w:rPr>
                <w:sz w:val="28"/>
                <w:szCs w:val="28"/>
              </w:rPr>
              <w:t>I am pleased to share that starting April 2018, our colleagues at the Centers for Medicare &amp; Medicaid Services (CMS) will begin mailing new Medicare cards to all people with Medicare.</w:t>
            </w:r>
          </w:p>
          <w:p w14:paraId="1D590426" w14:textId="77777777" w:rsidR="004A3904" w:rsidRPr="004A3904" w:rsidRDefault="004A3904">
            <w:pPr>
              <w:pStyle w:val="NormalWeb"/>
              <w:rPr>
                <w:sz w:val="28"/>
                <w:szCs w:val="28"/>
              </w:rPr>
            </w:pPr>
            <w:r w:rsidRPr="004A3904">
              <w:rPr>
                <w:sz w:val="28"/>
                <w:szCs w:val="28"/>
              </w:rPr>
              <w:t>Instead of a Social Security Number, the new card will have a Medicare Number that’s unique to each person with Medicare. The new card will help protect identities and keep personal information more secure. Medicare coverage and benefits will stay the same.</w:t>
            </w:r>
          </w:p>
          <w:p w14:paraId="7B00EB2F" w14:textId="77777777" w:rsidR="004A3904" w:rsidRPr="004A3904" w:rsidRDefault="004A3904">
            <w:pPr>
              <w:pStyle w:val="NormalWeb"/>
              <w:rPr>
                <w:sz w:val="28"/>
                <w:szCs w:val="28"/>
              </w:rPr>
            </w:pPr>
            <w:r w:rsidRPr="004A3904">
              <w:rPr>
                <w:sz w:val="28"/>
                <w:szCs w:val="28"/>
              </w:rPr>
              <w:t xml:space="preserve">Medicare will automatically mail new cards at no cost to the address on file here at Social Security. </w:t>
            </w:r>
            <w:proofErr w:type="gramStart"/>
            <w:r w:rsidRPr="004A3904">
              <w:rPr>
                <w:sz w:val="28"/>
                <w:szCs w:val="28"/>
              </w:rPr>
              <w:t>So</w:t>
            </w:r>
            <w:proofErr w:type="gramEnd"/>
            <w:r w:rsidRPr="004A3904">
              <w:rPr>
                <w:sz w:val="28"/>
                <w:szCs w:val="28"/>
              </w:rPr>
              <w:t xml:space="preserve"> making sure the address of anyone you’re helping is up-to-date is important. An address can be updated easily by signing in to or creating a </w:t>
            </w:r>
            <w:hyperlink r:id="rId6" w:history="1">
              <w:r w:rsidRPr="004A3904">
                <w:rPr>
                  <w:rStyle w:val="Hyperlink"/>
                  <w:sz w:val="28"/>
                  <w:szCs w:val="28"/>
                </w:rPr>
                <w:t>my Social Security account</w:t>
              </w:r>
            </w:hyperlink>
            <w:r w:rsidRPr="004A3904">
              <w:rPr>
                <w:sz w:val="28"/>
                <w:szCs w:val="28"/>
              </w:rPr>
              <w:t>.</w:t>
            </w:r>
          </w:p>
          <w:p w14:paraId="6D4B71EB" w14:textId="77777777" w:rsidR="004A3904" w:rsidRPr="004A3904" w:rsidRDefault="004A3904">
            <w:pPr>
              <w:pStyle w:val="NormalWeb"/>
              <w:rPr>
                <w:sz w:val="28"/>
                <w:szCs w:val="28"/>
              </w:rPr>
            </w:pPr>
            <w:r w:rsidRPr="004A3904">
              <w:rPr>
                <w:sz w:val="28"/>
                <w:szCs w:val="28"/>
              </w:rPr>
              <w:t>As consumers begin to receive cards, we ask that you share these 3 important tips with them:</w:t>
            </w:r>
          </w:p>
          <w:p w14:paraId="025E2A5A" w14:textId="77777777" w:rsidR="004A3904" w:rsidRPr="004A3904" w:rsidRDefault="004A3904" w:rsidP="0068542A">
            <w:pPr>
              <w:numPr>
                <w:ilvl w:val="0"/>
                <w:numId w:val="1"/>
              </w:numPr>
              <w:spacing w:before="100" w:beforeAutospacing="1" w:after="100" w:afterAutospacing="1"/>
              <w:rPr>
                <w:rFonts w:eastAsia="Times New Roman"/>
                <w:sz w:val="28"/>
                <w:szCs w:val="28"/>
              </w:rPr>
            </w:pPr>
            <w:r w:rsidRPr="004A3904">
              <w:rPr>
                <w:rFonts w:eastAsia="Times New Roman"/>
                <w:sz w:val="28"/>
                <w:szCs w:val="28"/>
              </w:rPr>
              <w:t xml:space="preserve">Destroy your old Medicare card right away. </w:t>
            </w:r>
          </w:p>
          <w:p w14:paraId="718B7A69" w14:textId="77777777" w:rsidR="004A3904" w:rsidRPr="004A3904" w:rsidRDefault="004A3904" w:rsidP="0068542A">
            <w:pPr>
              <w:numPr>
                <w:ilvl w:val="0"/>
                <w:numId w:val="1"/>
              </w:numPr>
              <w:spacing w:before="100" w:beforeAutospacing="1" w:after="100" w:afterAutospacing="1"/>
              <w:rPr>
                <w:rFonts w:eastAsia="Times New Roman"/>
                <w:sz w:val="28"/>
                <w:szCs w:val="28"/>
              </w:rPr>
            </w:pPr>
            <w:r w:rsidRPr="004A3904">
              <w:rPr>
                <w:rFonts w:eastAsia="Times New Roman"/>
                <w:sz w:val="28"/>
                <w:szCs w:val="28"/>
              </w:rPr>
              <w:t xml:space="preserve">Use your new card. Doctors, other health care providers, and plans approved by Medicare know that Medicare is replacing the old cards. They are ready to accept your new card when you need care. </w:t>
            </w:r>
          </w:p>
          <w:p w14:paraId="0EE40570" w14:textId="77777777" w:rsidR="004A3904" w:rsidRPr="004A3904" w:rsidRDefault="004A3904" w:rsidP="0068542A">
            <w:pPr>
              <w:numPr>
                <w:ilvl w:val="0"/>
                <w:numId w:val="1"/>
              </w:numPr>
              <w:spacing w:before="100" w:beforeAutospacing="1" w:after="100" w:afterAutospacing="1"/>
              <w:rPr>
                <w:rFonts w:eastAsia="Times New Roman"/>
                <w:sz w:val="28"/>
                <w:szCs w:val="28"/>
              </w:rPr>
            </w:pPr>
            <w:r w:rsidRPr="004A3904">
              <w:rPr>
                <w:rFonts w:eastAsia="Times New Roman"/>
                <w:sz w:val="28"/>
                <w:szCs w:val="28"/>
              </w:rPr>
              <w:t xml:space="preserve">Beware of people contacting you about your new Medicare card and asking you for your Medicare Number, personal information, or to pay a fee for your new card. Treat your Medicare Number like you treat your Social Security or credit card numbers. Remember, Medicare will never contact you uninvited to ask for your personal information. </w:t>
            </w:r>
          </w:p>
          <w:p w14:paraId="5CB14478" w14:textId="77777777" w:rsidR="004A3904" w:rsidRPr="004A3904" w:rsidRDefault="004A3904">
            <w:pPr>
              <w:pStyle w:val="NormalWeb"/>
              <w:rPr>
                <w:sz w:val="28"/>
                <w:szCs w:val="28"/>
              </w:rPr>
            </w:pPr>
            <w:r w:rsidRPr="004A3904">
              <w:rPr>
                <w:sz w:val="28"/>
                <w:szCs w:val="28"/>
              </w:rPr>
              <w:t xml:space="preserve">Please share this information through your networks. For more information about the new Medicare card, visit </w:t>
            </w:r>
            <w:hyperlink r:id="rId7" w:history="1">
              <w:r w:rsidRPr="004A3904">
                <w:rPr>
                  <w:rStyle w:val="Hyperlink"/>
                  <w:sz w:val="28"/>
                  <w:szCs w:val="28"/>
                </w:rPr>
                <w:t>go.medicare.gov/</w:t>
              </w:r>
              <w:proofErr w:type="spellStart"/>
              <w:r w:rsidRPr="004A3904">
                <w:rPr>
                  <w:rStyle w:val="Hyperlink"/>
                  <w:sz w:val="28"/>
                  <w:szCs w:val="28"/>
                </w:rPr>
                <w:t>newcard</w:t>
              </w:r>
              <w:proofErr w:type="spellEnd"/>
            </w:hyperlink>
            <w:r w:rsidRPr="004A3904">
              <w:rPr>
                <w:sz w:val="28"/>
                <w:szCs w:val="28"/>
              </w:rPr>
              <w:t xml:space="preserve">. You can also visit </w:t>
            </w:r>
            <w:hyperlink r:id="rId8" w:history="1">
              <w:r w:rsidRPr="004A3904">
                <w:rPr>
                  <w:rStyle w:val="Hyperlink"/>
                  <w:sz w:val="28"/>
                  <w:szCs w:val="28"/>
                </w:rPr>
                <w:t>Medicare.gov</w:t>
              </w:r>
            </w:hyperlink>
            <w:r w:rsidRPr="004A3904">
              <w:rPr>
                <w:sz w:val="28"/>
                <w:szCs w:val="28"/>
              </w:rPr>
              <w:t xml:space="preserve"> for </w:t>
            </w:r>
            <w:hyperlink r:id="rId9" w:history="1">
              <w:r w:rsidRPr="004A3904">
                <w:rPr>
                  <w:rStyle w:val="Hyperlink"/>
                  <w:sz w:val="28"/>
                  <w:szCs w:val="28"/>
                </w:rPr>
                <w:t>tips to prevent Medicare fraud</w:t>
              </w:r>
            </w:hyperlink>
            <w:r w:rsidRPr="004A3904">
              <w:rPr>
                <w:sz w:val="28"/>
                <w:szCs w:val="28"/>
              </w:rPr>
              <w:t>.</w:t>
            </w:r>
          </w:p>
          <w:p w14:paraId="179CA4EF" w14:textId="77777777" w:rsidR="004A3904" w:rsidRPr="004A3904" w:rsidRDefault="004A3904">
            <w:pPr>
              <w:pStyle w:val="NormalWeb"/>
              <w:rPr>
                <w:sz w:val="28"/>
                <w:szCs w:val="28"/>
              </w:rPr>
            </w:pPr>
            <w:r w:rsidRPr="004A3904">
              <w:rPr>
                <w:sz w:val="28"/>
                <w:szCs w:val="28"/>
              </w:rPr>
              <w:t>As always, thank you for your interest in our programs and the people we serve! </w:t>
            </w:r>
          </w:p>
          <w:p w14:paraId="6F702988" w14:textId="77777777" w:rsidR="004A3904" w:rsidRPr="004A3904" w:rsidRDefault="004A3904">
            <w:pPr>
              <w:pStyle w:val="NormalWeb"/>
              <w:rPr>
                <w:color w:val="1F497D"/>
                <w:sz w:val="28"/>
                <w:szCs w:val="28"/>
              </w:rPr>
            </w:pPr>
            <w:r w:rsidRPr="004A3904">
              <w:rPr>
                <w:sz w:val="28"/>
                <w:szCs w:val="28"/>
              </w:rPr>
              <w:t>Sincerely,</w:t>
            </w:r>
          </w:p>
          <w:p w14:paraId="3CF635E6" w14:textId="77777777" w:rsidR="004A3904" w:rsidRPr="004A3904" w:rsidRDefault="004A3904">
            <w:pPr>
              <w:pStyle w:val="NormalWeb"/>
              <w:spacing w:before="0" w:beforeAutospacing="0" w:after="0" w:afterAutospacing="0"/>
              <w:rPr>
                <w:sz w:val="28"/>
                <w:szCs w:val="28"/>
              </w:rPr>
            </w:pPr>
            <w:r w:rsidRPr="004A3904">
              <w:rPr>
                <w:sz w:val="28"/>
                <w:szCs w:val="28"/>
              </w:rPr>
              <w:t>Doug Nguyen</w:t>
            </w:r>
          </w:p>
          <w:p w14:paraId="2827D7D6" w14:textId="77777777" w:rsidR="004A3904" w:rsidRDefault="004A3904" w:rsidP="004A3904">
            <w:pPr>
              <w:pStyle w:val="NormalWeb"/>
              <w:spacing w:before="0" w:beforeAutospacing="0" w:after="0" w:afterAutospacing="0"/>
              <w:rPr>
                <w:sz w:val="28"/>
                <w:szCs w:val="28"/>
              </w:rPr>
            </w:pPr>
            <w:r w:rsidRPr="004A3904">
              <w:rPr>
                <w:sz w:val="28"/>
                <w:szCs w:val="28"/>
              </w:rPr>
              <w:t xml:space="preserve">Regional Communications </w:t>
            </w:r>
            <w:proofErr w:type="spellStart"/>
            <w:r w:rsidRPr="004A3904">
              <w:rPr>
                <w:sz w:val="28"/>
                <w:szCs w:val="28"/>
              </w:rPr>
              <w:t>Director</w:t>
            </w:r>
            <w:proofErr w:type="spellEnd"/>
          </w:p>
          <w:bookmarkStart w:id="0" w:name="_GoBack"/>
          <w:bookmarkEnd w:id="0"/>
          <w:p w14:paraId="3DD8D253" w14:textId="4678ECF9" w:rsidR="004A3904" w:rsidRDefault="004A3904" w:rsidP="004A3904">
            <w:pPr>
              <w:pStyle w:val="NormalWeb"/>
              <w:spacing w:before="0" w:beforeAutospacing="0" w:after="0" w:afterAutospacing="0"/>
            </w:pPr>
            <w:r w:rsidRPr="004A3904">
              <w:rPr>
                <w:sz w:val="28"/>
                <w:szCs w:val="28"/>
              </w:rPr>
              <w:fldChar w:fldCharType="begin"/>
            </w:r>
            <w:r w:rsidRPr="004A3904">
              <w:rPr>
                <w:sz w:val="28"/>
                <w:szCs w:val="28"/>
              </w:rPr>
              <w:instrText xml:space="preserve"> HYPERLINK "https://urldefense.proofpoint.com/v2/url?u=https-3A__www.twitter.com_ssaoutreach&amp;d=DwMGaQ&amp;c=TF2U4ckipsZU1iyatko1Ztuc8pmH43loaleEsWXLKkk&amp;r=Tn2rpXnOMRz5O5Q1CkdTZADaqfXPE1OlR47MKzvv7Vs&amp;m=c5wqdrDpAPx56cw6AUnwUpHxf5ig_zI7jVPdrucbDFc&amp;s=4cjLoO81kYASG-zqqPonDY9ZstWRDkhwSP3yBI3Btd8&amp;e=" </w:instrText>
            </w:r>
            <w:r w:rsidRPr="004A3904">
              <w:rPr>
                <w:sz w:val="28"/>
                <w:szCs w:val="28"/>
              </w:rPr>
              <w:fldChar w:fldCharType="separate"/>
            </w:r>
            <w:r w:rsidRPr="004A3904">
              <w:rPr>
                <w:rStyle w:val="Hyperlink"/>
                <w:sz w:val="28"/>
                <w:szCs w:val="28"/>
              </w:rPr>
              <w:t>@</w:t>
            </w:r>
            <w:proofErr w:type="spellStart"/>
            <w:r w:rsidRPr="004A3904">
              <w:rPr>
                <w:rStyle w:val="Hyperlink"/>
                <w:sz w:val="28"/>
                <w:szCs w:val="28"/>
              </w:rPr>
              <w:t>SSAOutreach</w:t>
            </w:r>
            <w:proofErr w:type="spellEnd"/>
            <w:r w:rsidRPr="004A3904">
              <w:rPr>
                <w:rStyle w:val="Hyperlink"/>
                <w:sz w:val="28"/>
                <w:szCs w:val="28"/>
              </w:rPr>
              <w:t xml:space="preserve"> </w:t>
            </w:r>
            <w:r w:rsidRPr="004A3904">
              <w:rPr>
                <w:sz w:val="28"/>
                <w:szCs w:val="28"/>
              </w:rPr>
              <w:fldChar w:fldCharType="end"/>
            </w:r>
            <w:r w:rsidRPr="004A3904">
              <w:rPr>
                <w:sz w:val="28"/>
                <w:szCs w:val="28"/>
              </w:rPr>
              <w:t> </w:t>
            </w:r>
            <w:r>
              <w:rPr>
                <w:sz w:val="20"/>
                <w:szCs w:val="20"/>
              </w:rPr>
              <w:t> </w:t>
            </w:r>
          </w:p>
        </w:tc>
      </w:tr>
    </w:tbl>
    <w:p w14:paraId="6B103B4D" w14:textId="77777777" w:rsidR="00287BF9" w:rsidRDefault="00287BF9" w:rsidP="004A3904"/>
    <w:sectPr w:rsidR="00287B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3A3E7E"/>
    <w:multiLevelType w:val="multilevel"/>
    <w:tmpl w:val="3C284E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904"/>
    <w:rsid w:val="00287BF9"/>
    <w:rsid w:val="004A39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AFEC2"/>
  <w15:chartTrackingRefBased/>
  <w15:docId w15:val="{C7C1E468-FB34-474E-924F-AA2919D96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3904"/>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A3904"/>
    <w:rPr>
      <w:color w:val="0000FF"/>
      <w:u w:val="single"/>
    </w:rPr>
  </w:style>
  <w:style w:type="paragraph" w:styleId="NormalWeb">
    <w:name w:val="Normal (Web)"/>
    <w:basedOn w:val="Normal"/>
    <w:uiPriority w:val="99"/>
    <w:unhideWhenUsed/>
    <w:rsid w:val="004A3904"/>
    <w:pPr>
      <w:spacing w:before="100" w:beforeAutospacing="1" w:after="100" w:afterAutospacing="1"/>
    </w:pPr>
  </w:style>
  <w:style w:type="character" w:styleId="Strong">
    <w:name w:val="Strong"/>
    <w:basedOn w:val="DefaultParagraphFont"/>
    <w:uiPriority w:val="22"/>
    <w:qFormat/>
    <w:rsid w:val="004A3904"/>
    <w:rPr>
      <w:b/>
      <w:bCs/>
    </w:rPr>
  </w:style>
  <w:style w:type="paragraph" w:styleId="BalloonText">
    <w:name w:val="Balloon Text"/>
    <w:basedOn w:val="Normal"/>
    <w:link w:val="BalloonTextChar"/>
    <w:uiPriority w:val="99"/>
    <w:semiHidden/>
    <w:unhideWhenUsed/>
    <w:rsid w:val="004A39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39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3783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proofpoint.com/v2/url?u=http-3A__Medicare.gov&amp;d=DwMGaQ&amp;c=TF2U4ckipsZU1iyatko1Ztuc8pmH43loaleEsWXLKkk&amp;r=Tn2rpXnOMRz5O5Q1CkdTZADaqfXPE1OlR47MKzvv7Vs&amp;m=c5wqdrDpAPx56cw6AUnwUpHxf5ig_zI7jVPdrucbDFc&amp;s=A5x8wirxaf9YVerfhJE_wBJoCORg_nuNEw3AYuyv-1s&amp;e=" TargetMode="External"/><Relationship Id="rId3" Type="http://schemas.openxmlformats.org/officeDocument/2006/relationships/settings" Target="settings.xml"/><Relationship Id="rId7" Type="http://schemas.openxmlformats.org/officeDocument/2006/relationships/hyperlink" Target="https://urldefense.proofpoint.com/v2/url?u=http-3A__go.medicare.gov_newcard&amp;d=DwMGaQ&amp;c=TF2U4ckipsZU1iyatko1Ztuc8pmH43loaleEsWXLKkk&amp;r=Tn2rpXnOMRz5O5Q1CkdTZADaqfXPE1OlR47MKzvv7Vs&amp;m=c5wqdrDpAPx56cw6AUnwUpHxf5ig_zI7jVPdrucbDFc&amp;s=Tk6fWz93Z80m8NskcpN9fBqxmLfdOpyh-KomKrTEass&amp;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rldefense.proofpoint.com/v2/url?u=https-3A__www.ssa.gov_myaccount_&amp;d=DwMGaQ&amp;c=TF2U4ckipsZU1iyatko1Ztuc8pmH43loaleEsWXLKkk&amp;r=Tn2rpXnOMRz5O5Q1CkdTZADaqfXPE1OlR47MKzvv7Vs&amp;m=c5wqdrDpAPx56cw6AUnwUpHxf5ig_zI7jVPdrucbDFc&amp;s=-G5HeZwNCzrDdH2O9sCsaMQZ_B4uRIV4yF0fwYwwPHw&amp;e="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urldefense.proofpoint.com/v2/url?u=https-3A__www.medicare.gov_forms-2Dhelp-2Dand-2Dresources_report-2Dfraud-2Dand-2Dabuse_prevent-2Dfraud_tips-2Dto-2Dprevent-2Dfraud.html&amp;d=DwMGaQ&amp;c=TF2U4ckipsZU1iyatko1Ztuc8pmH43loaleEsWXLKkk&amp;r=Tn2rpXnOMRz5O5Q1CkdTZADaqfXPE1OlR47MKzvv7Vs&amp;m=c5wqdrDpAPx56cw6AUnwUpHxf5ig_zI7jVPdrucbDFc&amp;s=KCOZjub67EvQdYsahoCzi6mwAlFpFLIPz1f_NLzViFY&am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489</Words>
  <Characters>2792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SWDane</dc:creator>
  <cp:keywords/>
  <dc:description/>
  <cp:lastModifiedBy>SWDane</cp:lastModifiedBy>
  <cp:revision>1</cp:revision>
  <cp:lastPrinted>2018-02-26T18:13:00Z</cp:lastPrinted>
  <dcterms:created xsi:type="dcterms:W3CDTF">2018-02-26T18:10:00Z</dcterms:created>
  <dcterms:modified xsi:type="dcterms:W3CDTF">2018-02-26T18:14:00Z</dcterms:modified>
</cp:coreProperties>
</file>